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7401" w14:textId="718FE951" w:rsidR="004D7B42" w:rsidRDefault="0068356A">
      <w:pPr>
        <w:rPr>
          <w:b/>
          <w:sz w:val="28"/>
          <w:szCs w:val="28"/>
          <w:lang w:val="en-CA"/>
        </w:rPr>
      </w:pPr>
      <w:r w:rsidRPr="0068356A">
        <w:rPr>
          <w:b/>
          <w:sz w:val="28"/>
          <w:szCs w:val="28"/>
          <w:lang w:val="en-CA"/>
        </w:rPr>
        <w:t>WATER QUALITY</w:t>
      </w:r>
      <w:r w:rsidR="001F1627">
        <w:rPr>
          <w:b/>
          <w:sz w:val="28"/>
          <w:szCs w:val="28"/>
          <w:lang w:val="en-CA"/>
        </w:rPr>
        <w:t xml:space="preserve"> </w:t>
      </w:r>
      <w:r w:rsidR="00FC1DC8">
        <w:rPr>
          <w:b/>
          <w:sz w:val="28"/>
          <w:szCs w:val="28"/>
          <w:lang w:val="en-CA"/>
        </w:rPr>
        <w:t xml:space="preserve">TESTING </w:t>
      </w:r>
      <w:r w:rsidR="001F1627">
        <w:rPr>
          <w:b/>
          <w:sz w:val="28"/>
          <w:szCs w:val="28"/>
          <w:lang w:val="en-CA"/>
        </w:rPr>
        <w:t>ON CORDOVA LAKE</w:t>
      </w:r>
    </w:p>
    <w:p w14:paraId="7F5D2732" w14:textId="77777777" w:rsidR="0068356A" w:rsidRDefault="0068356A">
      <w:pPr>
        <w:rPr>
          <w:b/>
          <w:sz w:val="28"/>
          <w:szCs w:val="28"/>
          <w:lang w:val="en-CA"/>
        </w:rPr>
      </w:pPr>
    </w:p>
    <w:p w14:paraId="4552585A" w14:textId="28D679F2" w:rsidR="00245DCC" w:rsidRDefault="00245DCC" w:rsidP="00245DCC">
      <w:pPr>
        <w:rPr>
          <w:lang w:val="en-CA"/>
        </w:rPr>
      </w:pPr>
      <w:r>
        <w:rPr>
          <w:lang w:val="en-CA"/>
        </w:rPr>
        <w:t xml:space="preserve"> In 2018, water testing for E. coli was initiated </w:t>
      </w:r>
      <w:r w:rsidR="00933BCE">
        <w:rPr>
          <w:lang w:val="en-CA"/>
        </w:rPr>
        <w:t xml:space="preserve">on Cordova Lake </w:t>
      </w:r>
      <w:r w:rsidR="00514794">
        <w:rPr>
          <w:lang w:val="en-CA"/>
        </w:rPr>
        <w:t xml:space="preserve">by the Cordova Lake Cottage Association </w:t>
      </w:r>
      <w:r>
        <w:rPr>
          <w:lang w:val="en-CA"/>
        </w:rPr>
        <w:t xml:space="preserve">to determine </w:t>
      </w:r>
      <w:r w:rsidR="007E393D">
        <w:rPr>
          <w:lang w:val="en-CA"/>
        </w:rPr>
        <w:t>the</w:t>
      </w:r>
      <w:r>
        <w:rPr>
          <w:lang w:val="en-CA"/>
        </w:rPr>
        <w:t xml:space="preserve"> safety of our </w:t>
      </w:r>
      <w:r w:rsidR="004F265F">
        <w:rPr>
          <w:lang w:val="en-CA"/>
        </w:rPr>
        <w:t xml:space="preserve">water </w:t>
      </w:r>
      <w:r>
        <w:rPr>
          <w:lang w:val="en-CA"/>
        </w:rPr>
        <w:t>for recreational purposes.</w:t>
      </w:r>
    </w:p>
    <w:p w14:paraId="3A864CEE" w14:textId="77777777" w:rsidR="00245DCC" w:rsidRDefault="00245DCC" w:rsidP="00245DCC">
      <w:pPr>
        <w:rPr>
          <w:lang w:val="en-CA"/>
        </w:rPr>
      </w:pPr>
    </w:p>
    <w:p w14:paraId="4E918512" w14:textId="03F32E3D" w:rsidR="007E393D" w:rsidRDefault="00245DCC" w:rsidP="00245DCC">
      <w:pPr>
        <w:rPr>
          <w:lang w:val="en-CA"/>
        </w:rPr>
      </w:pPr>
      <w:r>
        <w:rPr>
          <w:lang w:val="en-CA"/>
        </w:rPr>
        <w:t xml:space="preserve">E. coli is bacteria that is present in the feces of </w:t>
      </w:r>
      <w:r w:rsidR="00CA2AB7">
        <w:rPr>
          <w:lang w:val="en-CA"/>
        </w:rPr>
        <w:t xml:space="preserve">all </w:t>
      </w:r>
      <w:r>
        <w:rPr>
          <w:lang w:val="en-CA"/>
        </w:rPr>
        <w:t>warm-blooded animals</w:t>
      </w:r>
      <w:r w:rsidR="00CA2AB7">
        <w:rPr>
          <w:lang w:val="en-CA"/>
        </w:rPr>
        <w:t xml:space="preserve"> (which includes humans)</w:t>
      </w:r>
      <w:r>
        <w:rPr>
          <w:lang w:val="en-CA"/>
        </w:rPr>
        <w:t xml:space="preserve"> and acts as a good indicator of fecal contamination of our lake.  There are many ways in which lakes can become </w:t>
      </w:r>
      <w:proofErr w:type="spellStart"/>
      <w:r>
        <w:rPr>
          <w:lang w:val="en-CA"/>
        </w:rPr>
        <w:t>fecally</w:t>
      </w:r>
      <w:proofErr w:type="spellEnd"/>
      <w:r>
        <w:rPr>
          <w:lang w:val="en-CA"/>
        </w:rPr>
        <w:t xml:space="preserve"> contaminated such as </w:t>
      </w:r>
      <w:r w:rsidR="007437A3">
        <w:rPr>
          <w:lang w:val="en-CA"/>
        </w:rPr>
        <w:t xml:space="preserve">by </w:t>
      </w:r>
      <w:r>
        <w:rPr>
          <w:lang w:val="en-CA"/>
        </w:rPr>
        <w:t xml:space="preserve">run-off after a rain storm from animal </w:t>
      </w:r>
      <w:r w:rsidR="007E393D">
        <w:rPr>
          <w:lang w:val="en-CA"/>
        </w:rPr>
        <w:t xml:space="preserve">or geese </w:t>
      </w:r>
      <w:r>
        <w:rPr>
          <w:lang w:val="en-CA"/>
        </w:rPr>
        <w:t xml:space="preserve">waste, faulty septic systems or agricultural waste. </w:t>
      </w:r>
      <w:r w:rsidR="007E393D">
        <w:rPr>
          <w:lang w:val="en-CA"/>
        </w:rPr>
        <w:t xml:space="preserve">  While our testing could not identify the source of contamination, the results did indicate that there is some need for concern and further monitoring.</w:t>
      </w:r>
    </w:p>
    <w:p w14:paraId="1C31BEED" w14:textId="77777777" w:rsidR="007E393D" w:rsidRDefault="007E393D" w:rsidP="00245DCC">
      <w:pPr>
        <w:rPr>
          <w:lang w:val="en-CA"/>
        </w:rPr>
      </w:pPr>
    </w:p>
    <w:p w14:paraId="379DA1B1" w14:textId="6BA0F899" w:rsidR="004F265F" w:rsidRDefault="007E393D" w:rsidP="00245DCC">
      <w:pPr>
        <w:rPr>
          <w:lang w:val="en-CA"/>
        </w:rPr>
      </w:pPr>
      <w:r>
        <w:rPr>
          <w:lang w:val="en-CA"/>
        </w:rPr>
        <w:t xml:space="preserve">A total of four samples were collected and submitted to SRS Environmental Services in Lakefield.  </w:t>
      </w:r>
      <w:r w:rsidR="004F265F">
        <w:rPr>
          <w:lang w:val="en-CA"/>
        </w:rPr>
        <w:t>While the laboratory continues to set the safety standard at 100, t</w:t>
      </w:r>
      <w:r w:rsidR="00DF48C3">
        <w:rPr>
          <w:lang w:val="en-CA"/>
        </w:rPr>
        <w:t>he Ontario Ministry of the Environment has recently increased the</w:t>
      </w:r>
      <w:r w:rsidR="004F265F">
        <w:rPr>
          <w:lang w:val="en-CA"/>
        </w:rPr>
        <w:t>ir</w:t>
      </w:r>
      <w:r w:rsidR="00DF48C3">
        <w:rPr>
          <w:lang w:val="en-CA"/>
        </w:rPr>
        <w:t xml:space="preserve"> safety standard from 100 </w:t>
      </w:r>
      <w:r w:rsidR="007B5CC8">
        <w:rPr>
          <w:lang w:val="en-CA"/>
        </w:rPr>
        <w:t xml:space="preserve">units of E. Coli per 100 mL water to 200 units per 100 </w:t>
      </w:r>
      <w:proofErr w:type="spellStart"/>
      <w:r w:rsidR="007B5CC8">
        <w:rPr>
          <w:lang w:val="en-CA"/>
        </w:rPr>
        <w:t>mL.</w:t>
      </w:r>
      <w:proofErr w:type="spellEnd"/>
      <w:r w:rsidR="004F265F">
        <w:rPr>
          <w:lang w:val="en-CA"/>
        </w:rPr>
        <w:t xml:space="preserve">  A level of 200 or more is a safety risk for humans and the level at which beaches </w:t>
      </w:r>
      <w:r w:rsidR="007437A3">
        <w:rPr>
          <w:lang w:val="en-CA"/>
        </w:rPr>
        <w:t xml:space="preserve">across Ontario </w:t>
      </w:r>
      <w:r w:rsidR="004F265F">
        <w:rPr>
          <w:lang w:val="en-CA"/>
        </w:rPr>
        <w:t>are closed.</w:t>
      </w:r>
      <w:r w:rsidR="007B5CC8">
        <w:rPr>
          <w:lang w:val="en-CA"/>
        </w:rPr>
        <w:t xml:space="preserve">  </w:t>
      </w:r>
    </w:p>
    <w:p w14:paraId="77524180" w14:textId="77777777" w:rsidR="004F265F" w:rsidRDefault="004F265F" w:rsidP="00245DCC">
      <w:pPr>
        <w:rPr>
          <w:lang w:val="en-CA"/>
        </w:rPr>
      </w:pPr>
    </w:p>
    <w:p w14:paraId="48719C94" w14:textId="26141D99" w:rsidR="007B5CC8" w:rsidRDefault="007B5CC8" w:rsidP="00245DCC">
      <w:pPr>
        <w:rPr>
          <w:lang w:val="en-CA"/>
        </w:rPr>
      </w:pPr>
      <w:r>
        <w:rPr>
          <w:lang w:val="en-CA"/>
        </w:rPr>
        <w:t>The results of our testing are outlined below.  When levels came back over 200</w:t>
      </w:r>
      <w:r w:rsidR="004F265F">
        <w:rPr>
          <w:lang w:val="en-CA"/>
        </w:rPr>
        <w:t xml:space="preserve"> on the river</w:t>
      </w:r>
      <w:r>
        <w:rPr>
          <w:lang w:val="en-CA"/>
        </w:rPr>
        <w:t xml:space="preserve">, a </w:t>
      </w:r>
      <w:r w:rsidR="008C15C8">
        <w:rPr>
          <w:lang w:val="en-CA"/>
        </w:rPr>
        <w:t xml:space="preserve">subsequent </w:t>
      </w:r>
      <w:r>
        <w:rPr>
          <w:lang w:val="en-CA"/>
        </w:rPr>
        <w:t xml:space="preserve">test was run in several areas </w:t>
      </w:r>
      <w:r w:rsidR="004F265F">
        <w:rPr>
          <w:lang w:val="en-CA"/>
        </w:rPr>
        <w:t>along</w:t>
      </w:r>
      <w:r>
        <w:rPr>
          <w:lang w:val="en-CA"/>
        </w:rPr>
        <w:t xml:space="preserve"> the river </w:t>
      </w:r>
      <w:r w:rsidR="00616740">
        <w:rPr>
          <w:lang w:val="en-CA"/>
        </w:rPr>
        <w:t xml:space="preserve">from the bridge on </w:t>
      </w:r>
      <w:proofErr w:type="spellStart"/>
      <w:r w:rsidR="00616740">
        <w:rPr>
          <w:lang w:val="en-CA"/>
        </w:rPr>
        <w:t>Vansickle</w:t>
      </w:r>
      <w:proofErr w:type="spellEnd"/>
      <w:r w:rsidR="00156F2F">
        <w:rPr>
          <w:lang w:val="en-CA"/>
        </w:rPr>
        <w:t xml:space="preserve"> Rd</w:t>
      </w:r>
      <w:r w:rsidR="00616740">
        <w:rPr>
          <w:lang w:val="en-CA"/>
        </w:rPr>
        <w:t xml:space="preserve"> to the mouth of the river </w:t>
      </w:r>
      <w:r>
        <w:rPr>
          <w:lang w:val="en-CA"/>
        </w:rPr>
        <w:t xml:space="preserve">to determine if the levels </w:t>
      </w:r>
      <w:r w:rsidR="007437A3">
        <w:rPr>
          <w:lang w:val="en-CA"/>
        </w:rPr>
        <w:t xml:space="preserve">throughout the river </w:t>
      </w:r>
      <w:r>
        <w:rPr>
          <w:lang w:val="en-CA"/>
        </w:rPr>
        <w:t>were consistent.</w:t>
      </w:r>
      <w:r w:rsidR="006B26CF">
        <w:rPr>
          <w:lang w:val="en-CA"/>
        </w:rPr>
        <w:t xml:space="preserve">  The river levels on Jul-06-18 ranged from 34 to 100 units E. coli per 100 </w:t>
      </w:r>
      <w:proofErr w:type="spellStart"/>
      <w:r w:rsidR="006B26CF">
        <w:rPr>
          <w:lang w:val="en-CA"/>
        </w:rPr>
        <w:t>mL.</w:t>
      </w:r>
      <w:proofErr w:type="spellEnd"/>
      <w:r w:rsidR="006B26CF">
        <w:rPr>
          <w:lang w:val="en-CA"/>
        </w:rPr>
        <w:t xml:space="preserve">  The highest level </w:t>
      </w:r>
      <w:r w:rsidR="004F265F">
        <w:rPr>
          <w:lang w:val="en-CA"/>
        </w:rPr>
        <w:t>remained</w:t>
      </w:r>
      <w:r w:rsidR="006B26CF">
        <w:rPr>
          <w:lang w:val="en-CA"/>
        </w:rPr>
        <w:t xml:space="preserve"> present in the area of Site 3.</w:t>
      </w:r>
      <w:r w:rsidR="008C15C8">
        <w:rPr>
          <w:lang w:val="en-CA"/>
        </w:rPr>
        <w:t xml:space="preserve">  The decrease in levels after 3 days suggests that the </w:t>
      </w:r>
      <w:proofErr w:type="gramStart"/>
      <w:r w:rsidR="008C15C8">
        <w:rPr>
          <w:lang w:val="en-CA"/>
        </w:rPr>
        <w:t>initial  high</w:t>
      </w:r>
      <w:proofErr w:type="gramEnd"/>
      <w:r w:rsidR="008C15C8">
        <w:rPr>
          <w:lang w:val="en-CA"/>
        </w:rPr>
        <w:t xml:space="preserve"> level was due to run-off after the rainstorm.</w:t>
      </w:r>
    </w:p>
    <w:p w14:paraId="76E3CC78" w14:textId="1C28054B" w:rsidR="00616740" w:rsidRDefault="00616740" w:rsidP="00245DCC">
      <w:pPr>
        <w:rPr>
          <w:lang w:val="en-CA"/>
        </w:rPr>
      </w:pPr>
    </w:p>
    <w:p w14:paraId="465FBEBA" w14:textId="1FDAA89F" w:rsidR="00616740" w:rsidRDefault="00616740" w:rsidP="00245DCC">
      <w:pPr>
        <w:rPr>
          <w:lang w:val="en-CA"/>
        </w:rPr>
      </w:pPr>
      <w:r>
        <w:rPr>
          <w:lang w:val="en-CA"/>
        </w:rPr>
        <w:t xml:space="preserve">The location of </w:t>
      </w:r>
      <w:r w:rsidR="00156F2F">
        <w:rPr>
          <w:lang w:val="en-CA"/>
        </w:rPr>
        <w:t xml:space="preserve">sample collection </w:t>
      </w:r>
      <w:r>
        <w:rPr>
          <w:lang w:val="en-CA"/>
        </w:rPr>
        <w:t xml:space="preserve">sites </w:t>
      </w:r>
      <w:proofErr w:type="gramStart"/>
      <w:r w:rsidR="00156F2F">
        <w:rPr>
          <w:lang w:val="en-CA"/>
        </w:rPr>
        <w:t>wer</w:t>
      </w:r>
      <w:r>
        <w:rPr>
          <w:lang w:val="en-CA"/>
        </w:rPr>
        <w:t>e</w:t>
      </w:r>
      <w:proofErr w:type="gramEnd"/>
      <w:r>
        <w:rPr>
          <w:lang w:val="en-CA"/>
        </w:rPr>
        <w:t xml:space="preserve"> as follows:</w:t>
      </w:r>
    </w:p>
    <w:p w14:paraId="3193C0F7" w14:textId="0C5E91E2" w:rsidR="00616740" w:rsidRDefault="00616740" w:rsidP="00245DCC">
      <w:pPr>
        <w:rPr>
          <w:lang w:val="en-CA"/>
        </w:rPr>
      </w:pPr>
    </w:p>
    <w:p w14:paraId="230F4FE3" w14:textId="0335F095" w:rsidR="00616740" w:rsidRDefault="00616740" w:rsidP="00245DCC">
      <w:pPr>
        <w:rPr>
          <w:lang w:val="en-CA"/>
        </w:rPr>
      </w:pPr>
      <w:r>
        <w:rPr>
          <w:lang w:val="en-CA"/>
        </w:rPr>
        <w:t xml:space="preserve">Site 1 – Beach on </w:t>
      </w:r>
      <w:r w:rsidR="00156F2F">
        <w:rPr>
          <w:lang w:val="en-CA"/>
        </w:rPr>
        <w:t>Fire Route 57</w:t>
      </w:r>
    </w:p>
    <w:p w14:paraId="475B3A87" w14:textId="2F162F43" w:rsidR="00156F2F" w:rsidRDefault="00156F2F" w:rsidP="00245DCC">
      <w:pPr>
        <w:rPr>
          <w:lang w:val="en-CA"/>
        </w:rPr>
      </w:pPr>
      <w:r>
        <w:rPr>
          <w:lang w:val="en-CA"/>
        </w:rPr>
        <w:t>Site 2 – Grassy shoreline at North End of McMillan Drive</w:t>
      </w:r>
    </w:p>
    <w:p w14:paraId="011FE5A6" w14:textId="3553A508" w:rsidR="00156F2F" w:rsidRDefault="00156F2F" w:rsidP="00245DCC">
      <w:pPr>
        <w:rPr>
          <w:lang w:val="en-CA"/>
        </w:rPr>
      </w:pPr>
      <w:r>
        <w:rPr>
          <w:lang w:val="en-CA"/>
        </w:rPr>
        <w:t xml:space="preserve">Site 3 – On river, approximately 700 to 1,000 feet North of </w:t>
      </w:r>
      <w:r w:rsidR="007437A3">
        <w:rPr>
          <w:lang w:val="en-CA"/>
        </w:rPr>
        <w:t>the m</w:t>
      </w:r>
      <w:r>
        <w:rPr>
          <w:lang w:val="en-CA"/>
        </w:rPr>
        <w:t>outh of River</w:t>
      </w:r>
    </w:p>
    <w:p w14:paraId="112765F2" w14:textId="1DC81A81" w:rsidR="00156F2F" w:rsidRDefault="00156F2F" w:rsidP="00245DCC">
      <w:pPr>
        <w:rPr>
          <w:lang w:val="en-CA"/>
        </w:rPr>
      </w:pPr>
      <w:r>
        <w:rPr>
          <w:lang w:val="en-CA"/>
        </w:rPr>
        <w:t>Site 4 – Stump Bay</w:t>
      </w:r>
      <w:r w:rsidR="00CA30F0">
        <w:rPr>
          <w:lang w:val="en-CA"/>
        </w:rPr>
        <w:t xml:space="preserve"> (across from the mouth of the River)</w:t>
      </w:r>
      <w:bookmarkStart w:id="0" w:name="_GoBack"/>
      <w:bookmarkEnd w:id="0"/>
    </w:p>
    <w:p w14:paraId="2F7FEDCE" w14:textId="16956E55" w:rsidR="00156F2F" w:rsidRDefault="00156F2F" w:rsidP="00245DCC">
      <w:pPr>
        <w:rPr>
          <w:lang w:val="en-CA"/>
        </w:rPr>
      </w:pPr>
      <w:r>
        <w:rPr>
          <w:lang w:val="en-CA"/>
        </w:rPr>
        <w:t>Site 5 - Chipmunk Crossing</w:t>
      </w:r>
    </w:p>
    <w:p w14:paraId="1D377ADB" w14:textId="78842BC0" w:rsidR="00616740" w:rsidRDefault="00156F2F" w:rsidP="00245DCC">
      <w:pPr>
        <w:rPr>
          <w:lang w:val="en-CA"/>
        </w:rPr>
      </w:pPr>
      <w:r>
        <w:rPr>
          <w:lang w:val="en-CA"/>
        </w:rPr>
        <w:t>Site 6 – South End Islands</w:t>
      </w:r>
    </w:p>
    <w:p w14:paraId="51665A89" w14:textId="77777777" w:rsidR="007B5CC8" w:rsidRDefault="007B5CC8" w:rsidP="00245DCC">
      <w:pPr>
        <w:rPr>
          <w:lang w:val="en-CA"/>
        </w:rPr>
      </w:pPr>
    </w:p>
    <w:tbl>
      <w:tblPr>
        <w:tblStyle w:val="GridTable1Light-Accent1"/>
        <w:tblW w:w="9301" w:type="dxa"/>
        <w:tblLook w:val="04A0" w:firstRow="1" w:lastRow="0" w:firstColumn="1" w:lastColumn="0" w:noHBand="0" w:noVBand="1"/>
      </w:tblPr>
      <w:tblGrid>
        <w:gridCol w:w="1413"/>
        <w:gridCol w:w="1243"/>
        <w:gridCol w:w="1329"/>
        <w:gridCol w:w="1329"/>
        <w:gridCol w:w="1329"/>
        <w:gridCol w:w="1329"/>
        <w:gridCol w:w="1329"/>
      </w:tblGrid>
      <w:tr w:rsidR="00794ED7" w14:paraId="53B7896F" w14:textId="77777777" w:rsidTr="006B26C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13" w:type="dxa"/>
          </w:tcPr>
          <w:p w14:paraId="4569CCA5" w14:textId="122A5948" w:rsidR="00794ED7" w:rsidRDefault="00794ED7" w:rsidP="00245DCC">
            <w:pPr>
              <w:rPr>
                <w:lang w:val="en-CA"/>
              </w:rPr>
            </w:pPr>
            <w:r>
              <w:rPr>
                <w:lang w:val="en-CA"/>
              </w:rPr>
              <w:t>DATE</w:t>
            </w:r>
          </w:p>
        </w:tc>
        <w:tc>
          <w:tcPr>
            <w:tcW w:w="1243" w:type="dxa"/>
          </w:tcPr>
          <w:p w14:paraId="06DCC2AB" w14:textId="6954FB23"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1</w:t>
            </w:r>
          </w:p>
        </w:tc>
        <w:tc>
          <w:tcPr>
            <w:tcW w:w="1329" w:type="dxa"/>
          </w:tcPr>
          <w:p w14:paraId="5E24BCBD" w14:textId="5E4B12A5"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2</w:t>
            </w:r>
          </w:p>
        </w:tc>
        <w:tc>
          <w:tcPr>
            <w:tcW w:w="1329" w:type="dxa"/>
          </w:tcPr>
          <w:p w14:paraId="4269755A" w14:textId="3677CF34"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3</w:t>
            </w:r>
          </w:p>
        </w:tc>
        <w:tc>
          <w:tcPr>
            <w:tcW w:w="1329" w:type="dxa"/>
          </w:tcPr>
          <w:p w14:paraId="62C7DD9A" w14:textId="22067C3F"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4</w:t>
            </w:r>
          </w:p>
        </w:tc>
        <w:tc>
          <w:tcPr>
            <w:tcW w:w="1329" w:type="dxa"/>
          </w:tcPr>
          <w:p w14:paraId="288D49F8" w14:textId="2986A037"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5</w:t>
            </w:r>
          </w:p>
        </w:tc>
        <w:tc>
          <w:tcPr>
            <w:tcW w:w="1329" w:type="dxa"/>
          </w:tcPr>
          <w:p w14:paraId="4F5B6D95" w14:textId="4458626C" w:rsidR="00794ED7" w:rsidRDefault="00794ED7" w:rsidP="00245DCC">
            <w:pPr>
              <w:cnfStyle w:val="100000000000" w:firstRow="1" w:lastRow="0" w:firstColumn="0" w:lastColumn="0" w:oddVBand="0" w:evenVBand="0" w:oddHBand="0" w:evenHBand="0" w:firstRowFirstColumn="0" w:firstRowLastColumn="0" w:lastRowFirstColumn="0" w:lastRowLastColumn="0"/>
              <w:rPr>
                <w:lang w:val="en-CA"/>
              </w:rPr>
            </w:pPr>
            <w:r>
              <w:rPr>
                <w:lang w:val="en-CA"/>
              </w:rPr>
              <w:t>SITE 6</w:t>
            </w:r>
          </w:p>
        </w:tc>
      </w:tr>
      <w:tr w:rsidR="00794ED7" w14:paraId="6EF49353" w14:textId="77777777" w:rsidTr="006B26CF">
        <w:trPr>
          <w:trHeight w:val="292"/>
        </w:trPr>
        <w:tc>
          <w:tcPr>
            <w:cnfStyle w:val="001000000000" w:firstRow="0" w:lastRow="0" w:firstColumn="1" w:lastColumn="0" w:oddVBand="0" w:evenVBand="0" w:oddHBand="0" w:evenHBand="0" w:firstRowFirstColumn="0" w:firstRowLastColumn="0" w:lastRowFirstColumn="0" w:lastRowLastColumn="0"/>
            <w:tcW w:w="1413" w:type="dxa"/>
          </w:tcPr>
          <w:p w14:paraId="43204642" w14:textId="2049660D" w:rsidR="00794ED7" w:rsidRPr="00794ED7" w:rsidRDefault="00794ED7" w:rsidP="00245DCC">
            <w:pPr>
              <w:rPr>
                <w:b w:val="0"/>
                <w:lang w:val="en-CA"/>
              </w:rPr>
            </w:pPr>
            <w:r>
              <w:rPr>
                <w:b w:val="0"/>
                <w:lang w:val="en-CA"/>
              </w:rPr>
              <w:t>Jul-03-18</w:t>
            </w:r>
            <w:r w:rsidR="006B26CF">
              <w:rPr>
                <w:b w:val="0"/>
                <w:lang w:val="en-CA"/>
              </w:rPr>
              <w:t>*</w:t>
            </w:r>
          </w:p>
        </w:tc>
        <w:tc>
          <w:tcPr>
            <w:tcW w:w="1243" w:type="dxa"/>
          </w:tcPr>
          <w:p w14:paraId="48343C99" w14:textId="6642AB3E"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65</w:t>
            </w:r>
          </w:p>
        </w:tc>
        <w:tc>
          <w:tcPr>
            <w:tcW w:w="1329" w:type="dxa"/>
          </w:tcPr>
          <w:p w14:paraId="1705A5A2" w14:textId="556274F2"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79</w:t>
            </w:r>
          </w:p>
        </w:tc>
        <w:tc>
          <w:tcPr>
            <w:tcW w:w="1329" w:type="dxa"/>
          </w:tcPr>
          <w:p w14:paraId="4EAFE87B" w14:textId="36C65D85"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220</w:t>
            </w:r>
          </w:p>
        </w:tc>
        <w:tc>
          <w:tcPr>
            <w:tcW w:w="1329" w:type="dxa"/>
          </w:tcPr>
          <w:p w14:paraId="4D768C1A" w14:textId="27564845"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21</w:t>
            </w:r>
          </w:p>
        </w:tc>
        <w:tc>
          <w:tcPr>
            <w:tcW w:w="1329" w:type="dxa"/>
          </w:tcPr>
          <w:p w14:paraId="57E99DFB" w14:textId="341F4FC4"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4</w:t>
            </w:r>
          </w:p>
        </w:tc>
        <w:tc>
          <w:tcPr>
            <w:tcW w:w="1329" w:type="dxa"/>
          </w:tcPr>
          <w:p w14:paraId="385E8C89" w14:textId="3043DDBB"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2</w:t>
            </w:r>
          </w:p>
        </w:tc>
      </w:tr>
      <w:tr w:rsidR="00794ED7" w14:paraId="0868DF21" w14:textId="77777777" w:rsidTr="006B26CF">
        <w:trPr>
          <w:trHeight w:val="280"/>
        </w:trPr>
        <w:tc>
          <w:tcPr>
            <w:cnfStyle w:val="001000000000" w:firstRow="0" w:lastRow="0" w:firstColumn="1" w:lastColumn="0" w:oddVBand="0" w:evenVBand="0" w:oddHBand="0" w:evenHBand="0" w:firstRowFirstColumn="0" w:firstRowLastColumn="0" w:lastRowFirstColumn="0" w:lastRowLastColumn="0"/>
            <w:tcW w:w="1413" w:type="dxa"/>
          </w:tcPr>
          <w:p w14:paraId="37C4BD95" w14:textId="3ADCC967" w:rsidR="00794ED7" w:rsidRPr="00794ED7" w:rsidRDefault="00794ED7" w:rsidP="00245DCC">
            <w:pPr>
              <w:rPr>
                <w:b w:val="0"/>
                <w:lang w:val="en-CA"/>
              </w:rPr>
            </w:pPr>
            <w:r>
              <w:rPr>
                <w:b w:val="0"/>
                <w:lang w:val="en-CA"/>
              </w:rPr>
              <w:t>Aug-07-18</w:t>
            </w:r>
            <w:r w:rsidR="006B26CF">
              <w:rPr>
                <w:b w:val="0"/>
                <w:lang w:val="en-CA"/>
              </w:rPr>
              <w:t>*</w:t>
            </w:r>
          </w:p>
        </w:tc>
        <w:tc>
          <w:tcPr>
            <w:tcW w:w="1243" w:type="dxa"/>
          </w:tcPr>
          <w:p w14:paraId="11A9BC4C" w14:textId="26FA380F"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25</w:t>
            </w:r>
          </w:p>
        </w:tc>
        <w:tc>
          <w:tcPr>
            <w:tcW w:w="1329" w:type="dxa"/>
          </w:tcPr>
          <w:p w14:paraId="37A967CE" w14:textId="4AA4FABA"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10</w:t>
            </w:r>
          </w:p>
        </w:tc>
        <w:tc>
          <w:tcPr>
            <w:tcW w:w="1329" w:type="dxa"/>
          </w:tcPr>
          <w:p w14:paraId="79002C83" w14:textId="66B8EB5A" w:rsidR="00794ED7" w:rsidRDefault="00794ED7"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200</w:t>
            </w:r>
          </w:p>
        </w:tc>
        <w:tc>
          <w:tcPr>
            <w:tcW w:w="1329" w:type="dxa"/>
          </w:tcPr>
          <w:p w14:paraId="16B8A643" w14:textId="0F417A2A"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4</w:t>
            </w:r>
          </w:p>
        </w:tc>
        <w:tc>
          <w:tcPr>
            <w:tcW w:w="1329" w:type="dxa"/>
          </w:tcPr>
          <w:p w14:paraId="44CF17CE" w14:textId="5DF85AD9"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5</w:t>
            </w:r>
          </w:p>
        </w:tc>
        <w:tc>
          <w:tcPr>
            <w:tcW w:w="1329" w:type="dxa"/>
          </w:tcPr>
          <w:p w14:paraId="57D10DE8" w14:textId="1BC21C83"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3</w:t>
            </w:r>
          </w:p>
        </w:tc>
      </w:tr>
      <w:tr w:rsidR="00794ED7" w14:paraId="19FEFF93" w14:textId="77777777" w:rsidTr="006B26CF">
        <w:trPr>
          <w:trHeight w:val="292"/>
        </w:trPr>
        <w:tc>
          <w:tcPr>
            <w:cnfStyle w:val="001000000000" w:firstRow="0" w:lastRow="0" w:firstColumn="1" w:lastColumn="0" w:oddVBand="0" w:evenVBand="0" w:oddHBand="0" w:evenHBand="0" w:firstRowFirstColumn="0" w:firstRowLastColumn="0" w:lastRowFirstColumn="0" w:lastRowLastColumn="0"/>
            <w:tcW w:w="1413" w:type="dxa"/>
          </w:tcPr>
          <w:p w14:paraId="3A44A65E" w14:textId="0569D889" w:rsidR="00794ED7" w:rsidRPr="006B26CF" w:rsidRDefault="006B26CF" w:rsidP="00245DCC">
            <w:pPr>
              <w:rPr>
                <w:b w:val="0"/>
                <w:lang w:val="en-CA"/>
              </w:rPr>
            </w:pPr>
            <w:r>
              <w:rPr>
                <w:b w:val="0"/>
                <w:lang w:val="en-CA"/>
              </w:rPr>
              <w:t>Sep-16-18</w:t>
            </w:r>
          </w:p>
        </w:tc>
        <w:tc>
          <w:tcPr>
            <w:tcW w:w="1243" w:type="dxa"/>
          </w:tcPr>
          <w:p w14:paraId="76AF3285" w14:textId="48A4C4EE"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4</w:t>
            </w:r>
          </w:p>
        </w:tc>
        <w:tc>
          <w:tcPr>
            <w:tcW w:w="1329" w:type="dxa"/>
          </w:tcPr>
          <w:p w14:paraId="3A32185F" w14:textId="6323570C"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6</w:t>
            </w:r>
          </w:p>
        </w:tc>
        <w:tc>
          <w:tcPr>
            <w:tcW w:w="1329" w:type="dxa"/>
          </w:tcPr>
          <w:p w14:paraId="2EDDB853" w14:textId="11D64225"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36</w:t>
            </w:r>
          </w:p>
        </w:tc>
        <w:tc>
          <w:tcPr>
            <w:tcW w:w="1329" w:type="dxa"/>
          </w:tcPr>
          <w:p w14:paraId="0AF50A64" w14:textId="63B42E0D"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1</w:t>
            </w:r>
          </w:p>
        </w:tc>
        <w:tc>
          <w:tcPr>
            <w:tcW w:w="1329" w:type="dxa"/>
          </w:tcPr>
          <w:p w14:paraId="759C67AE" w14:textId="125793CC"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5</w:t>
            </w:r>
          </w:p>
        </w:tc>
        <w:tc>
          <w:tcPr>
            <w:tcW w:w="1329" w:type="dxa"/>
          </w:tcPr>
          <w:p w14:paraId="0C4277C0" w14:textId="44CDC23D" w:rsidR="00794ED7" w:rsidRDefault="006B26CF" w:rsidP="00245DCC">
            <w:pPr>
              <w:cnfStyle w:val="000000000000" w:firstRow="0" w:lastRow="0" w:firstColumn="0" w:lastColumn="0" w:oddVBand="0" w:evenVBand="0" w:oddHBand="0" w:evenHBand="0" w:firstRowFirstColumn="0" w:firstRowLastColumn="0" w:lastRowFirstColumn="0" w:lastRowLastColumn="0"/>
              <w:rPr>
                <w:lang w:val="en-CA"/>
              </w:rPr>
            </w:pPr>
            <w:r>
              <w:rPr>
                <w:lang w:val="en-CA"/>
              </w:rPr>
              <w:t>1</w:t>
            </w:r>
          </w:p>
        </w:tc>
      </w:tr>
    </w:tbl>
    <w:p w14:paraId="591DC5D4" w14:textId="77777777" w:rsidR="006B26CF" w:rsidRDefault="006B26CF" w:rsidP="00245DCC">
      <w:pPr>
        <w:rPr>
          <w:lang w:val="en-CA"/>
        </w:rPr>
      </w:pPr>
    </w:p>
    <w:p w14:paraId="5181008B" w14:textId="018F6D46" w:rsidR="006B26CF" w:rsidRDefault="006B26CF" w:rsidP="00245DCC">
      <w:pPr>
        <w:rPr>
          <w:lang w:val="en-CA"/>
        </w:rPr>
      </w:pPr>
      <w:r>
        <w:rPr>
          <w:lang w:val="en-CA"/>
        </w:rPr>
        <w:t xml:space="preserve">*NOTE:  These samples were collected on the day following a major </w:t>
      </w:r>
      <w:r w:rsidR="004F265F">
        <w:rPr>
          <w:lang w:val="en-CA"/>
        </w:rPr>
        <w:t>thunderstorm with high winds</w:t>
      </w:r>
      <w:r>
        <w:rPr>
          <w:lang w:val="en-CA"/>
        </w:rPr>
        <w:t>.</w:t>
      </w:r>
    </w:p>
    <w:p w14:paraId="765FC81B" w14:textId="64EEF4C0" w:rsidR="00156F2F" w:rsidRDefault="00156F2F" w:rsidP="00245DCC">
      <w:pPr>
        <w:rPr>
          <w:lang w:val="en-CA"/>
        </w:rPr>
      </w:pPr>
    </w:p>
    <w:p w14:paraId="3E306994" w14:textId="0C3C78D9" w:rsidR="007437A3" w:rsidRDefault="007437A3" w:rsidP="00245DCC">
      <w:pPr>
        <w:rPr>
          <w:lang w:val="en-CA"/>
        </w:rPr>
      </w:pPr>
      <w:r>
        <w:rPr>
          <w:lang w:val="en-CA"/>
        </w:rPr>
        <w:lastRenderedPageBreak/>
        <w:t xml:space="preserve">The results showed that while the South End of the lake was no concern, the North End had much higher levels and the river was especially concerning.  It must be noted that the first two sample dates were following a significant thunderstorm when run-off into the lake would be at it’s highest.  </w:t>
      </w:r>
    </w:p>
    <w:p w14:paraId="06F4C1A0" w14:textId="76B4D1B7" w:rsidR="007437A3" w:rsidRDefault="007437A3" w:rsidP="00245DCC">
      <w:pPr>
        <w:rPr>
          <w:lang w:val="en-CA"/>
        </w:rPr>
      </w:pPr>
    </w:p>
    <w:p w14:paraId="11DE5B56" w14:textId="5F1F8ACD" w:rsidR="007437A3" w:rsidRDefault="007437A3" w:rsidP="00245DCC">
      <w:pPr>
        <w:rPr>
          <w:lang w:val="en-CA"/>
        </w:rPr>
      </w:pPr>
      <w:r>
        <w:rPr>
          <w:lang w:val="en-CA"/>
        </w:rPr>
        <w:t>Peterborough County Health Department was contacted to determine what our next steps might be.  It is impossible to determine the cause of the high levels of E. coli</w:t>
      </w:r>
      <w:r w:rsidR="00C944D2">
        <w:rPr>
          <w:lang w:val="en-CA"/>
        </w:rPr>
        <w:t xml:space="preserve">, whether it be run-off from Canada Geese or other animal feces or a faulty septic issue.  </w:t>
      </w:r>
      <w:r>
        <w:rPr>
          <w:lang w:val="en-CA"/>
        </w:rPr>
        <w:t>Peterborough Health indicated that there is no mandatory septic system testing in place a</w:t>
      </w:r>
      <w:r w:rsidR="00C944D2">
        <w:rPr>
          <w:lang w:val="en-CA"/>
        </w:rPr>
        <w:t xml:space="preserve">t </w:t>
      </w:r>
      <w:r>
        <w:rPr>
          <w:lang w:val="en-CA"/>
        </w:rPr>
        <w:t xml:space="preserve">this time.  The only way to check to see if faulty septic issues are playing a role </w:t>
      </w:r>
      <w:r w:rsidR="00C944D2">
        <w:rPr>
          <w:lang w:val="en-CA"/>
        </w:rPr>
        <w:t xml:space="preserve">in our high E. coli levels </w:t>
      </w:r>
      <w:r>
        <w:rPr>
          <w:lang w:val="en-CA"/>
        </w:rPr>
        <w:t>is to have a voluntary inspection done or to issue a</w:t>
      </w:r>
      <w:r w:rsidR="00C944D2">
        <w:rPr>
          <w:lang w:val="en-CA"/>
        </w:rPr>
        <w:t xml:space="preserve"> </w:t>
      </w:r>
      <w:r>
        <w:rPr>
          <w:lang w:val="en-CA"/>
        </w:rPr>
        <w:t>specific complaint to Peterborough Health.  Canada Geese are also a problem along this portion of the river and must be considered as a potential cause for the increased levels.</w:t>
      </w:r>
    </w:p>
    <w:p w14:paraId="581CC565" w14:textId="62CD953F" w:rsidR="00C944D2" w:rsidRDefault="00C944D2" w:rsidP="00245DCC">
      <w:pPr>
        <w:rPr>
          <w:lang w:val="en-CA"/>
        </w:rPr>
      </w:pPr>
    </w:p>
    <w:p w14:paraId="03E37EC3" w14:textId="64D4E527" w:rsidR="00C944D2" w:rsidRDefault="00C944D2" w:rsidP="00245DCC">
      <w:pPr>
        <w:rPr>
          <w:lang w:val="en-CA"/>
        </w:rPr>
      </w:pPr>
      <w:r>
        <w:rPr>
          <w:lang w:val="en-CA"/>
        </w:rPr>
        <w:t>The take home message would be to use caution when swimming in the river after a rainstorm.  More monitoring will take place in 2019.</w:t>
      </w:r>
    </w:p>
    <w:p w14:paraId="56680579" w14:textId="6FA6D9E8" w:rsidR="00C944D2" w:rsidRDefault="00C944D2" w:rsidP="00245DCC">
      <w:pPr>
        <w:rPr>
          <w:lang w:val="en-CA"/>
        </w:rPr>
      </w:pPr>
    </w:p>
    <w:p w14:paraId="6F028926" w14:textId="7115516F" w:rsidR="00C944D2" w:rsidRDefault="00C944D2" w:rsidP="00245DCC">
      <w:pPr>
        <w:rPr>
          <w:lang w:val="en-CA"/>
        </w:rPr>
      </w:pPr>
      <w:r>
        <w:rPr>
          <w:lang w:val="en-CA"/>
        </w:rPr>
        <w:t>PHOSPHORUS LEVELS AND CLARITY</w:t>
      </w:r>
    </w:p>
    <w:p w14:paraId="59E1F78C" w14:textId="4CE2A92C" w:rsidR="00C944D2" w:rsidRDefault="00C944D2" w:rsidP="00245DCC">
      <w:pPr>
        <w:rPr>
          <w:lang w:val="en-CA"/>
        </w:rPr>
      </w:pPr>
    </w:p>
    <w:p w14:paraId="2E80EBBB" w14:textId="50F7E771" w:rsidR="00C944D2" w:rsidRDefault="00C944D2" w:rsidP="00245DCC">
      <w:pPr>
        <w:rPr>
          <w:lang w:val="en-CA"/>
        </w:rPr>
      </w:pPr>
      <w:r>
        <w:rPr>
          <w:lang w:val="en-CA"/>
        </w:rPr>
        <w:t>Cordova Lake has been part of the Lake Partners Program</w:t>
      </w:r>
      <w:r w:rsidR="008C15C8">
        <w:rPr>
          <w:lang w:val="en-CA"/>
        </w:rPr>
        <w:t xml:space="preserve">, which undertake </w:t>
      </w:r>
      <w:r>
        <w:rPr>
          <w:lang w:val="en-CA"/>
        </w:rPr>
        <w:t xml:space="preserve">testing </w:t>
      </w:r>
      <w:r w:rsidR="008C15C8">
        <w:rPr>
          <w:lang w:val="en-CA"/>
        </w:rPr>
        <w:t>for p</w:t>
      </w:r>
      <w:r>
        <w:rPr>
          <w:lang w:val="en-CA"/>
        </w:rPr>
        <w:t>hosphorus levels and water clarity</w:t>
      </w:r>
      <w:r w:rsidR="008C15C8">
        <w:rPr>
          <w:lang w:val="en-CA"/>
        </w:rPr>
        <w:t>,</w:t>
      </w:r>
      <w:r>
        <w:rPr>
          <w:lang w:val="en-CA"/>
        </w:rPr>
        <w:t xml:space="preserve"> since 2002.</w:t>
      </w:r>
    </w:p>
    <w:p w14:paraId="0C5EFB4A" w14:textId="77777777" w:rsidR="00312C6B" w:rsidRDefault="00312C6B" w:rsidP="00245DCC">
      <w:pPr>
        <w:rPr>
          <w:lang w:val="en-CA"/>
        </w:rPr>
      </w:pPr>
    </w:p>
    <w:p w14:paraId="5B448F36" w14:textId="32DB074C" w:rsidR="00C944D2" w:rsidRDefault="00C944D2" w:rsidP="00245DCC">
      <w:pPr>
        <w:rPr>
          <w:lang w:val="en-CA"/>
        </w:rPr>
      </w:pPr>
      <w:r>
        <w:rPr>
          <w:lang w:val="en-CA"/>
        </w:rPr>
        <w:t>Phosphorus is a nutrient which aids in the growth of plant life but most important in lakes, algae.</w:t>
      </w:r>
      <w:r w:rsidR="00312C6B">
        <w:rPr>
          <w:lang w:val="en-CA"/>
        </w:rPr>
        <w:t xml:space="preserve">  The more phosphorus, the more algae and the risk of algae blooms which can emit toxin substances are always of concern.</w:t>
      </w:r>
    </w:p>
    <w:p w14:paraId="17B3B80B" w14:textId="64A831C5" w:rsidR="00312C6B" w:rsidRDefault="00312C6B" w:rsidP="00245DCC">
      <w:pPr>
        <w:rPr>
          <w:lang w:val="en-CA"/>
        </w:rPr>
      </w:pPr>
    </w:p>
    <w:p w14:paraId="238A401D" w14:textId="591873A9" w:rsidR="00312C6B" w:rsidRDefault="00312C6B" w:rsidP="00245DCC">
      <w:pPr>
        <w:rPr>
          <w:lang w:val="en-CA"/>
        </w:rPr>
      </w:pPr>
      <w:r>
        <w:rPr>
          <w:lang w:val="en-CA"/>
        </w:rPr>
        <w:t>Clarity testing helps to indicate the amount of suspended plant matter within our water, most specifically algae.  Our lake in currently has a clarity depth of 5 metres.  This is considered mesotrophic which is the borderline for the growth of algae.</w:t>
      </w:r>
    </w:p>
    <w:p w14:paraId="1A19F343" w14:textId="70961526" w:rsidR="00312C6B" w:rsidRDefault="00312C6B" w:rsidP="00245DCC">
      <w:pPr>
        <w:rPr>
          <w:lang w:val="en-CA"/>
        </w:rPr>
      </w:pPr>
    </w:p>
    <w:p w14:paraId="48B63B68" w14:textId="2BD90C60" w:rsidR="00312C6B" w:rsidRDefault="00E141D0" w:rsidP="00245DCC">
      <w:pPr>
        <w:rPr>
          <w:lang w:val="en-CA"/>
        </w:rPr>
      </w:pPr>
      <w:r>
        <w:rPr>
          <w:lang w:val="en-CA"/>
        </w:rPr>
        <w:t>For 2019,</w:t>
      </w:r>
      <w:r w:rsidR="00312C6B">
        <w:rPr>
          <w:lang w:val="en-CA"/>
        </w:rPr>
        <w:t xml:space="preserve"> we will have added an additional site towards the North end of the lake determine if both sites are similar.</w:t>
      </w:r>
    </w:p>
    <w:p w14:paraId="0EBAD260" w14:textId="30256226" w:rsidR="00312C6B" w:rsidRDefault="00312C6B" w:rsidP="00245DCC">
      <w:pPr>
        <w:rPr>
          <w:lang w:val="en-CA"/>
        </w:rPr>
      </w:pPr>
    </w:p>
    <w:p w14:paraId="25332B44" w14:textId="7ED07F6E" w:rsidR="00312C6B" w:rsidRDefault="00312C6B" w:rsidP="00245DCC">
      <w:pPr>
        <w:rPr>
          <w:lang w:val="en-CA"/>
        </w:rPr>
      </w:pPr>
      <w:r>
        <w:rPr>
          <w:lang w:val="en-CA"/>
        </w:rPr>
        <w:t xml:space="preserve">Remember, the most important way to </w:t>
      </w:r>
      <w:r w:rsidR="00E141D0">
        <w:rPr>
          <w:lang w:val="en-CA"/>
        </w:rPr>
        <w:t>minimize</w:t>
      </w:r>
      <w:r>
        <w:rPr>
          <w:lang w:val="en-CA"/>
        </w:rPr>
        <w:t xml:space="preserve"> </w:t>
      </w:r>
      <w:r w:rsidR="00E141D0">
        <w:rPr>
          <w:lang w:val="en-CA"/>
        </w:rPr>
        <w:t>p</w:t>
      </w:r>
      <w:r>
        <w:rPr>
          <w:lang w:val="en-CA"/>
        </w:rPr>
        <w:t>hosphorus levels is to eliminate the use of phosphate</w:t>
      </w:r>
      <w:r w:rsidR="00E141D0">
        <w:rPr>
          <w:lang w:val="en-CA"/>
        </w:rPr>
        <w:t>-</w:t>
      </w:r>
      <w:r>
        <w:rPr>
          <w:lang w:val="en-CA"/>
        </w:rPr>
        <w:t xml:space="preserve">containing </w:t>
      </w:r>
      <w:r w:rsidR="00E141D0">
        <w:rPr>
          <w:lang w:val="en-CA"/>
        </w:rPr>
        <w:t xml:space="preserve">soaps, </w:t>
      </w:r>
      <w:r>
        <w:rPr>
          <w:lang w:val="en-CA"/>
        </w:rPr>
        <w:t xml:space="preserve">cleaners and fertilizers that eventually make their way into our lake.  </w:t>
      </w:r>
    </w:p>
    <w:p w14:paraId="30856FA0" w14:textId="0A180E04" w:rsidR="00312C6B" w:rsidRDefault="00312C6B" w:rsidP="00245DCC">
      <w:pPr>
        <w:rPr>
          <w:lang w:val="en-CA"/>
        </w:rPr>
      </w:pPr>
    </w:p>
    <w:p w14:paraId="57DE6E77" w14:textId="51D22919" w:rsidR="00312C6B" w:rsidRDefault="00312C6B" w:rsidP="00245DCC">
      <w:pPr>
        <w:rPr>
          <w:lang w:val="en-CA"/>
        </w:rPr>
      </w:pPr>
      <w:r>
        <w:rPr>
          <w:lang w:val="en-CA"/>
        </w:rPr>
        <w:t>If anyone has questions or suggestions regarding the water quality testing of Cordova Lake, please contact the Cordova Lake Cottage Association.  We are always interested in hearing from you.</w:t>
      </w:r>
    </w:p>
    <w:p w14:paraId="067F790E" w14:textId="6353C0D0" w:rsidR="00312C6B" w:rsidRDefault="00312C6B" w:rsidP="00245DCC">
      <w:pPr>
        <w:rPr>
          <w:lang w:val="en-CA"/>
        </w:rPr>
      </w:pPr>
    </w:p>
    <w:p w14:paraId="1F18C448" w14:textId="576A8F7A" w:rsidR="00312C6B" w:rsidRDefault="00312C6B" w:rsidP="00245DCC">
      <w:pPr>
        <w:rPr>
          <w:lang w:val="en-CA"/>
        </w:rPr>
      </w:pPr>
      <w:r>
        <w:rPr>
          <w:lang w:val="en-CA"/>
        </w:rPr>
        <w:t>Sandy Rice</w:t>
      </w:r>
      <w:r w:rsidR="00227970">
        <w:rPr>
          <w:lang w:val="en-CA"/>
        </w:rPr>
        <w:t>, Vice-President</w:t>
      </w:r>
    </w:p>
    <w:p w14:paraId="2E0F3275" w14:textId="49EB10A1" w:rsidR="00227970" w:rsidRDefault="00227970" w:rsidP="00245DCC">
      <w:pPr>
        <w:rPr>
          <w:lang w:val="en-CA"/>
        </w:rPr>
      </w:pPr>
      <w:r>
        <w:rPr>
          <w:lang w:val="en-CA"/>
        </w:rPr>
        <w:t>Cordova Lake Cottage Association</w:t>
      </w:r>
    </w:p>
    <w:p w14:paraId="1281C28E" w14:textId="17118759" w:rsidR="00312C6B" w:rsidRDefault="00312C6B" w:rsidP="00245DCC">
      <w:pPr>
        <w:rPr>
          <w:lang w:val="en-CA"/>
        </w:rPr>
      </w:pPr>
    </w:p>
    <w:p w14:paraId="5B07B72F" w14:textId="77777777" w:rsidR="003374DF" w:rsidRPr="0068356A" w:rsidRDefault="003374DF" w:rsidP="0068356A">
      <w:pPr>
        <w:pStyle w:val="ListParagraph"/>
        <w:ind w:left="0"/>
        <w:rPr>
          <w:b/>
          <w:lang w:val="en-CA"/>
        </w:rPr>
      </w:pPr>
    </w:p>
    <w:sectPr w:rsidR="003374DF" w:rsidRPr="0068356A" w:rsidSect="003F3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5E4D"/>
    <w:multiLevelType w:val="hybridMultilevel"/>
    <w:tmpl w:val="7DAA8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A627BD"/>
    <w:multiLevelType w:val="hybridMultilevel"/>
    <w:tmpl w:val="6412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6A"/>
    <w:rsid w:val="000B7662"/>
    <w:rsid w:val="00156F2F"/>
    <w:rsid w:val="001836B4"/>
    <w:rsid w:val="0019778E"/>
    <w:rsid w:val="001F1627"/>
    <w:rsid w:val="00227970"/>
    <w:rsid w:val="00245DCC"/>
    <w:rsid w:val="00312C6B"/>
    <w:rsid w:val="003374DF"/>
    <w:rsid w:val="003428A2"/>
    <w:rsid w:val="003F3BFE"/>
    <w:rsid w:val="00414C0E"/>
    <w:rsid w:val="00494B22"/>
    <w:rsid w:val="004C793F"/>
    <w:rsid w:val="004F265F"/>
    <w:rsid w:val="00514794"/>
    <w:rsid w:val="00616740"/>
    <w:rsid w:val="0068356A"/>
    <w:rsid w:val="006B26CF"/>
    <w:rsid w:val="007437A3"/>
    <w:rsid w:val="00794ED7"/>
    <w:rsid w:val="007B5CC8"/>
    <w:rsid w:val="007E393D"/>
    <w:rsid w:val="00857C49"/>
    <w:rsid w:val="008C15C8"/>
    <w:rsid w:val="00933BCE"/>
    <w:rsid w:val="00A73C0F"/>
    <w:rsid w:val="00A76F4D"/>
    <w:rsid w:val="00A9268F"/>
    <w:rsid w:val="00C944D2"/>
    <w:rsid w:val="00CA2AB7"/>
    <w:rsid w:val="00CA30F0"/>
    <w:rsid w:val="00CF58FE"/>
    <w:rsid w:val="00DF48C3"/>
    <w:rsid w:val="00E141D0"/>
    <w:rsid w:val="00EA2D80"/>
    <w:rsid w:val="00EE2144"/>
    <w:rsid w:val="00FC1DC8"/>
    <w:rsid w:val="00FE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6DAA"/>
  <w15:chartTrackingRefBased/>
  <w15:docId w15:val="{565BC301-B840-9F4C-ABB1-D17AF156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6A"/>
    <w:pPr>
      <w:ind w:left="720"/>
      <w:contextualSpacing/>
    </w:pPr>
  </w:style>
  <w:style w:type="table" w:styleId="TableGrid">
    <w:name w:val="Table Grid"/>
    <w:basedOn w:val="TableNormal"/>
    <w:uiPriority w:val="39"/>
    <w:rsid w:val="007B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794E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794E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94ED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Rice</dc:creator>
  <cp:keywords/>
  <dc:description/>
  <cp:lastModifiedBy>Sandy Rice</cp:lastModifiedBy>
  <cp:revision>15</cp:revision>
  <dcterms:created xsi:type="dcterms:W3CDTF">2019-02-18T19:00:00Z</dcterms:created>
  <dcterms:modified xsi:type="dcterms:W3CDTF">2019-05-21T10:08:00Z</dcterms:modified>
</cp:coreProperties>
</file>